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СОЦИАЛЬНОЙ ЗАЩИТЫ 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апреля 2015 г. N 548/ОД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ОРГАНИЗАЦИИ РАБОТЫ ПО ПРИЗНАНИЮ ГРАЖДАН </w:t>
      </w:r>
      <w:proofErr w:type="gramStart"/>
      <w:r>
        <w:rPr>
          <w:rFonts w:ascii="Calibri" w:hAnsi="Calibri" w:cs="Calibri"/>
          <w:b/>
          <w:bCs/>
        </w:rPr>
        <w:t>НУЖДАЮЩИМИСЯ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СОЦИАЛЬНОМ ОБСЛУЖИВАНИИ И НАПРАВЛЕНИЮ НА </w:t>
      </w:r>
      <w:proofErr w:type="gramStart"/>
      <w:r>
        <w:rPr>
          <w:rFonts w:ascii="Calibri" w:hAnsi="Calibri" w:cs="Calibri"/>
          <w:b/>
          <w:bCs/>
        </w:rPr>
        <w:t>СОЦИАЛЬНОЕ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ОБСЛУЖИВАНИЕ НА ТЕРРИТОРИИ 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Воронежской области от 01.12.2014 N 157-ОЗ "О разграничении полномочий органов государственной власти Воронежской области в сфере социального обслуживания граждан" и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социальной защиты Воронежской области, утвержденным постановлением правительства Воронежской области от 23.12.2013 N 1132, приказываю: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работы по признанию граждан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социальном обслуживании и направлению на социальное обслуживание на территории Воронежской области (далее - Порядок).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Заместителям руководителя департамента (Кабанова, Новицкая) обеспечить своевременное направление уведомлений о принятии решений о признании заявителя нуждающимся в социальном обслуживании либо об отказе в признании нуждающимся в социальном обслуживании и индивидуальных программ предоставления социальных услуг по курируемым направлениям деятельности.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Отделам департамента: организации комплексного социального обслуживания населения департамента (Алексеева), организации стационарного обслуживания граждан пожилого возраста и инвалидов департамента (Белов) обеспечить реализацию </w:t>
      </w:r>
      <w:hyperlink w:anchor="Par34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, а также его организационно-методическое сопровождение.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Казенным учреждениям Воронежской области "Управление социальной защиты населения"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Нововоронежа, районов г. Воронежа и области (далее - КУ ВО "УСЗН района") обеспечить: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4.1. Прием от граждан документов, предусмотренных </w:t>
      </w:r>
      <w:hyperlink w:anchor="Par3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 xml:space="preserve">Подготовку и направление в электронном виде проектов уведомлений о принятии решений о признании заявителя нуждающимся в социальном обслуживании либо об отказе в признании нуждающимся в социальном обслуживании, сканированных документов, указанных в </w:t>
      </w:r>
      <w:hyperlink w:anchor="Par15" w:history="1">
        <w:r>
          <w:rPr>
            <w:rFonts w:ascii="Calibri" w:hAnsi="Calibri" w:cs="Calibri"/>
            <w:color w:val="0000FF"/>
          </w:rPr>
          <w:t>подпункте 4.1 пункта 4</w:t>
        </w:r>
      </w:hyperlink>
      <w:r>
        <w:rPr>
          <w:rFonts w:ascii="Calibri" w:hAnsi="Calibri" w:cs="Calibri"/>
        </w:rPr>
        <w:t xml:space="preserve"> настоящего приказа, актов обследования материально-бытового положения и индивидуальных программ предоставления социальных услуг в бюджетное учреждение Воронежской области "Центр обеспечения деятельности учреждений социальной защиты" (далее - БУ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ВО "ЦОДУСЗ") в сроки, установленные </w:t>
      </w:r>
      <w:hyperlink w:anchor="Par3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Персональная ответственность за правильность и полноту сбора и подготовки документов, предусмотренных </w:t>
      </w:r>
      <w:hyperlink w:anchor="Par3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возлагается на директоров КУ ВО "УСЗН" районов.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БУ ВО "ЦОДУСЗ" (Андриевских) обеспечить прием и проверку документов, представленных КУ ВО "УСЗН" района в соответствии с утвержденным </w:t>
      </w:r>
      <w:hyperlink w:anchor="Par3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а также своевременное представление в департамент.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Н.И.САМОЙЛЮК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Утвержден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социальной защиты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06.04.2015 N 548/ОД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ПОРЯДОК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ОРГАНИЗАЦИИ РАБОТЫ ПО ПРИЗНАНИЮ ГРАЖДАН </w:t>
      </w:r>
      <w:proofErr w:type="gramStart"/>
      <w:r>
        <w:rPr>
          <w:rFonts w:ascii="Calibri" w:hAnsi="Calibri" w:cs="Calibri"/>
          <w:b/>
          <w:bCs/>
        </w:rPr>
        <w:t>НУЖДАЮЩИМИСЯ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СОЦИАЛЬНОМ ОБСЛУЖИВАНИИ И НАПРАВЛЕНИЮ НА </w:t>
      </w:r>
      <w:proofErr w:type="gramStart"/>
      <w:r>
        <w:rPr>
          <w:rFonts w:ascii="Calibri" w:hAnsi="Calibri" w:cs="Calibri"/>
          <w:b/>
          <w:bCs/>
        </w:rPr>
        <w:t>СОЦИАЛЬНОЕ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ОБСЛУЖИВАНИЕ НА ТЕРРИТОРИИ 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1. Общие положения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Порядок определяет механизм признания гражданина </w:t>
      </w:r>
      <w:proofErr w:type="gramStart"/>
      <w:r>
        <w:rPr>
          <w:rFonts w:ascii="Calibri" w:hAnsi="Calibri" w:cs="Calibri"/>
        </w:rPr>
        <w:t>нуждающимся</w:t>
      </w:r>
      <w:proofErr w:type="gramEnd"/>
      <w:r>
        <w:rPr>
          <w:rFonts w:ascii="Calibri" w:hAnsi="Calibri" w:cs="Calibri"/>
        </w:rPr>
        <w:t xml:space="preserve"> в социальном обслуживании, а также процедуру принятия граждан на социальное обслуживание на территории Воронежской области.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При реализации полномочий по признанию граждан нуждающимися в социальном обслуживании департамент социальной защиты Воронежской области (далее - департамент) действует непосредственно и через казенные учреждения Воронежской области "Управление социальной защиты населения" г. Нововоронежа, районов г. Воронежа и области (далее - КУ ВО "УСЗН") и бюджетное учреждение Воронежской области "Центр обеспечения деятельности учреждений социальной защиты" (далее - БУ ВО "ЦОДУСЗ").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Гражданин признается нуждающимся в социальном обслуживании в случае, если существуют обстоятельства, которые ухудшают или могут ухудшить условия его жизнедеятельности. </w:t>
      </w:r>
      <w:proofErr w:type="gramStart"/>
      <w:r>
        <w:rPr>
          <w:rFonts w:ascii="Calibri" w:hAnsi="Calibri" w:cs="Calibri"/>
        </w:rPr>
        <w:t xml:space="preserve">Перечень указанных обстоятельств установлен </w:t>
      </w:r>
      <w:hyperlink r:id="rId8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28.12.2013 N 442-ФЗ "Об основах социального обслуживания граждан в Российской Федерации" (далее - Федеральный закон) и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социальной защиты Воронежской области от 28.11.2014 N 3237/ОД "Об утверждении перечня обстоятельств, ухудшающих или способных ухудшить условия жизнедеятельности граждан для признания их нуждающимися в социальном обслуживании на территории Воронежской области" (далее - приказ департамента</w:t>
      </w:r>
      <w:proofErr w:type="gramEnd"/>
      <w:r>
        <w:rPr>
          <w:rFonts w:ascii="Calibri" w:hAnsi="Calibri" w:cs="Calibri"/>
        </w:rPr>
        <w:t xml:space="preserve"> от 28.11.2014 N 3237/ОД).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Признание гражданина нуждающимся в социальном обслуживании осуществляется департаментом в соответствии с настоящим Порядком.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proofErr w:type="gramStart"/>
      <w:r>
        <w:rPr>
          <w:rFonts w:ascii="Calibri" w:hAnsi="Calibri" w:cs="Calibri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департамент либо переданные заявление или обращение в рамках межведомственного взаимодействия (далее по тексту соответственно - заявление, заявитель).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2. Организация предоставления гражданам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на дому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Граждане представляют в департамент либо КУ ВО "УСЗН" по месту жительства или месту пребывания </w:t>
      </w:r>
      <w:hyperlink r:id="rId1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социальных услуг на дому по форме, утвержденной Приказом Министерства труда и социальной защиты Российской Федерации от 28.03.2014 N 159н.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2.2. К заявлению прилагаются следующие документы: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удостоверяющий личность законного представителя заявителя (в случае обращения законного представителя заявителя);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документ, подтверждающий полномочия законного представителя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справка о составе семьи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размер доходов каждого члена семьи за 12 последних календарных месяцев, предшествующих подаче заявления: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 заработной плате с места работы (основной и по совместительству), а также документы, содержащие сведения о размере иных доходов, полученных заявителем от физических лиц, юридических лиц и индивидуальных предпринимателей, выданные по месту получения дохода;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8"/>
      <w:bookmarkEnd w:id="7"/>
      <w:r>
        <w:rPr>
          <w:rFonts w:ascii="Calibri" w:hAnsi="Calibri" w:cs="Calibri"/>
        </w:rPr>
        <w:t>документ о размере пенсии, полученной заявителем в соответствии с законодательством;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 о размере получаемого пособия по безработице;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0"/>
      <w:bookmarkEnd w:id="8"/>
      <w:r>
        <w:rPr>
          <w:rFonts w:ascii="Calibri" w:hAnsi="Calibri" w:cs="Calibri"/>
        </w:rPr>
        <w:t>документы о размере иных пособий, социальных и компенсационных выплат, полученных заявителем за счет средств бюджетов бюджетной системы Российской Федерации;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1"/>
      <w:bookmarkEnd w:id="9"/>
      <w:r>
        <w:rPr>
          <w:rFonts w:ascii="Calibri" w:hAnsi="Calibri" w:cs="Calibri"/>
        </w:rPr>
        <w:t>6) страховой номер индивидуального лицевого счета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2"/>
      <w:bookmarkEnd w:id="10"/>
      <w:r>
        <w:rPr>
          <w:rFonts w:ascii="Calibri" w:hAnsi="Calibri" w:cs="Calibri"/>
        </w:rPr>
        <w:t>7) удостоверение установленного образца, подтверждающее право на внеочередное, первоочередное или преимущественное получение социального обслуживания.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3"/>
      <w:bookmarkEnd w:id="11"/>
      <w:r>
        <w:rPr>
          <w:rFonts w:ascii="Calibri" w:hAnsi="Calibri" w:cs="Calibri"/>
        </w:rPr>
        <w:t xml:space="preserve">2.3. Для подтверждения отдельных предусмотренных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от 28.11.2014 N 3237/ОД обстоятельств, которые ухудшают или могут ухудшить условия жизнедеятельности, заявителем представляются следующие документы: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справка федерального учреждения медико-социальной экспертизы, подтверждающая факт установления инвалидности (с действующими сроками освидетельствования), и индивидуальная программа реабилитации инвалида (с действующими сроками освидетельствования) и (или) справка, заключение или иной документ, выданный медицинской организацией, о нуждаемости заявителя в постороннем уходе;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заключение медицинской организации об отсутствии медицинских противопоказаний к принятию на обслуживание;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справка с места работы члена семьи заявителя о режиме работы или иной документ, выданный медицинской организацией, подтверждающий, что гражданин в силу состояния здоровья не имеет возможности обеспечивать уход за заявителем;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7"/>
      <w:bookmarkEnd w:id="12"/>
      <w:r>
        <w:rPr>
          <w:rFonts w:ascii="Calibri" w:hAnsi="Calibri" w:cs="Calibri"/>
        </w:rPr>
        <w:t>4) справка или иной документ, выданный органами опеки и попечительства в соответствии с законодательством Российской Федерации об опеке и попечительстве, подтверждающий что опека (попечение) не установлена;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или иной документ, выданный медицинской организацией, подтверждающий наличие (отсутствие) алкогольной или наркотической зависимости;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справка, выданная органами внутренних дел, о наличии судимости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акт обследования, заключение, справка или иной документ, подтверждающий лишение жилого помещения в результате чрезвычайной ситуации либо полную или частичную утрату иного имущества либо документов в результате чрезвычайной ситуации, выданный уполномоченным органом.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Документы, предусмотренные </w:t>
      </w:r>
      <w:hyperlink w:anchor="Par58" w:history="1">
        <w:r>
          <w:rPr>
            <w:rFonts w:ascii="Calibri" w:hAnsi="Calibri" w:cs="Calibri"/>
            <w:color w:val="0000FF"/>
          </w:rPr>
          <w:t>абзацами 3</w:t>
        </w:r>
      </w:hyperlink>
      <w:r>
        <w:rPr>
          <w:rFonts w:ascii="Calibri" w:hAnsi="Calibri" w:cs="Calibri"/>
        </w:rPr>
        <w:t xml:space="preserve"> - </w:t>
      </w:r>
      <w:hyperlink w:anchor="Par60" w:history="1">
        <w:r>
          <w:rPr>
            <w:rFonts w:ascii="Calibri" w:hAnsi="Calibri" w:cs="Calibri"/>
            <w:color w:val="0000FF"/>
          </w:rPr>
          <w:t>5 подпункта 5</w:t>
        </w:r>
      </w:hyperlink>
      <w:r>
        <w:rPr>
          <w:rFonts w:ascii="Calibri" w:hAnsi="Calibri" w:cs="Calibri"/>
        </w:rPr>
        <w:t xml:space="preserve">, </w:t>
      </w:r>
      <w:hyperlink w:anchor="Par61" w:history="1">
        <w:r>
          <w:rPr>
            <w:rFonts w:ascii="Calibri" w:hAnsi="Calibri" w:cs="Calibri"/>
            <w:color w:val="0000FF"/>
          </w:rPr>
          <w:t>подпунктами 6</w:t>
        </w:r>
      </w:hyperlink>
      <w:r>
        <w:rPr>
          <w:rFonts w:ascii="Calibri" w:hAnsi="Calibri" w:cs="Calibri"/>
        </w:rPr>
        <w:t xml:space="preserve">, </w:t>
      </w:r>
      <w:hyperlink w:anchor="Par62" w:history="1">
        <w:r>
          <w:rPr>
            <w:rFonts w:ascii="Calibri" w:hAnsi="Calibri" w:cs="Calibri"/>
            <w:color w:val="0000FF"/>
          </w:rPr>
          <w:t>7 пункта 2.2</w:t>
        </w:r>
      </w:hyperlink>
      <w:r>
        <w:rPr>
          <w:rFonts w:ascii="Calibri" w:hAnsi="Calibri" w:cs="Calibri"/>
        </w:rPr>
        <w:t xml:space="preserve"> и </w:t>
      </w:r>
      <w:hyperlink w:anchor="Par67" w:history="1">
        <w:r>
          <w:rPr>
            <w:rFonts w:ascii="Calibri" w:hAnsi="Calibri" w:cs="Calibri"/>
            <w:color w:val="0000FF"/>
          </w:rPr>
          <w:t>подпунктом 4 пункта 2.3</w:t>
        </w:r>
      </w:hyperlink>
      <w:r>
        <w:rPr>
          <w:rFonts w:ascii="Calibri" w:hAnsi="Calibri" w:cs="Calibri"/>
        </w:rPr>
        <w:t xml:space="preserve"> настоящего Порядка, запрашиваются КУ ВО "УСЗН" в порядке межведомственного информационного взаимодействия, при этом заявитель вправе представить указанные документы по собственной инициативе.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КУ ВО "УСЗН" в течение 3 рабочих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заявления о предоставлении социальных услуг: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рассматривает заявление и документы;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оформляет </w:t>
      </w:r>
      <w:hyperlink w:anchor="Par161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материально-бытового положения с выходом по месту проживания (пребывания) заявителя по форме согласно приложению N 1 к настоящему Порядку (далее - акт обследования);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оформляет проект уведомления о принятии решения о признании заявителя нуждающимся в социальном обслуживании на дому либо </w:t>
      </w:r>
      <w:proofErr w:type="gramStart"/>
      <w:r>
        <w:rPr>
          <w:rFonts w:ascii="Calibri" w:hAnsi="Calibri" w:cs="Calibri"/>
        </w:rPr>
        <w:t>об отказе в признании нуждающимся в социальном обслуживании на дому с указанием</w:t>
      </w:r>
      <w:proofErr w:type="gramEnd"/>
      <w:r>
        <w:rPr>
          <w:rFonts w:ascii="Calibri" w:hAnsi="Calibri" w:cs="Calibri"/>
        </w:rPr>
        <w:t xml:space="preserve"> причин отказа по форме согласно </w:t>
      </w:r>
      <w:hyperlink w:anchor="Par262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Порядку, который визируется директором КУ ВО "УСЗН";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в электронном виде по защищенным каналам корпоративной сети направляет в БУ ВО "ЦОДУСЗ" проект уведомления о принятии решения о признании заявителя нуждающимся в социальном обслуживании на дому либо об отказе в признании нуждающимся в социальном </w:t>
      </w:r>
      <w:r>
        <w:rPr>
          <w:rFonts w:ascii="Calibri" w:hAnsi="Calibri" w:cs="Calibri"/>
        </w:rPr>
        <w:lastRenderedPageBreak/>
        <w:t xml:space="preserve">обслуживании на дому, сканированные документы, представленные гражданами в соответствии с </w:t>
      </w:r>
      <w:hyperlink w:anchor="Par51" w:history="1">
        <w:r>
          <w:rPr>
            <w:rFonts w:ascii="Calibri" w:hAnsi="Calibri" w:cs="Calibri"/>
            <w:color w:val="0000FF"/>
          </w:rPr>
          <w:t>пунктами 2.2</w:t>
        </w:r>
      </w:hyperlink>
      <w:r>
        <w:rPr>
          <w:rFonts w:ascii="Calibri" w:hAnsi="Calibri" w:cs="Calibri"/>
        </w:rPr>
        <w:t xml:space="preserve">, </w:t>
      </w:r>
      <w:hyperlink w:anchor="Par63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настоящего Порядка, и акт обследования.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составления акта обследования КУ ВО "УСЗН" вправе привлекать специалистов заинтересованных учреждений и организаций в сфере образования и здравоохранения, органов местного самоуправления, опеки и попечительства, иных организаций в соответствии с </w:t>
      </w:r>
      <w:hyperlink r:id="rId13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межведомственного взаимодействия органов государственной власти Воронежской области в связи с реализацией полномочий в сфере социального обслуживания, утвержденным постановлением правительства Воронежской области от 12.12.2014 N 1156.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</w:t>
      </w:r>
      <w:proofErr w:type="gramStart"/>
      <w:r>
        <w:rPr>
          <w:rFonts w:ascii="Calibri" w:hAnsi="Calibri" w:cs="Calibri"/>
        </w:rPr>
        <w:t>БУ ВО "ЦОДУСЗ" в течение 2 рабочих дней со дня получения в электронном виде документов от КУ ВО "УСЗН" осуществляет проверку представленных документов и направляет проект уведомления о принятии решения о признании гражданина нуждающимся в социальном обслуживании на дому либо об отказе в признании нуждающимся в социальном обслуживании на дому курирующему заместителю руководителя департамента для подписания.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</w:t>
      </w:r>
      <w:proofErr w:type="gramStart"/>
      <w:r>
        <w:rPr>
          <w:rFonts w:ascii="Calibri" w:hAnsi="Calibri" w:cs="Calibri"/>
        </w:rPr>
        <w:t>Департамент принимает решение о признании гражданина нуждающимся в социальном обслуживании на дому либо об отказе в признании нуждающимся в социальном обслуживании на дому и в электронном виде через БУ ВО "ЦОДУСЗ" по защищенным каналам корпоративной сети направляет в КУ ВО "УСЗН" сканированную копию уведомления за подписью курирующего заместителя руководителя департамента о принятии решения о признании гражданина нуждающимся в социальном обслуживании</w:t>
      </w:r>
      <w:proofErr w:type="gramEnd"/>
      <w:r>
        <w:rPr>
          <w:rFonts w:ascii="Calibri" w:hAnsi="Calibri" w:cs="Calibri"/>
        </w:rPr>
        <w:t xml:space="preserve"> на дому для вручения заявителю, организации работы по расчету среднедушевого дохода и разработке индивидуальной программы либо об отказе в признании </w:t>
      </w:r>
      <w:proofErr w:type="gramStart"/>
      <w:r>
        <w:rPr>
          <w:rFonts w:ascii="Calibri" w:hAnsi="Calibri" w:cs="Calibri"/>
        </w:rPr>
        <w:t>нуждающимся</w:t>
      </w:r>
      <w:proofErr w:type="gramEnd"/>
      <w:r>
        <w:rPr>
          <w:rFonts w:ascii="Calibri" w:hAnsi="Calibri" w:cs="Calibri"/>
        </w:rPr>
        <w:t xml:space="preserve"> в социальном обслуживании на дому для сведения.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Решение об отказе в признании нуждающимся в социальном обслуживании на дому принимается департаментом в случае, если представленные заявителем документы, а также документы и сведения, оформленные КУ ВО "УСЗН" или полученные КУ ВО "УСЗН" в порядке межведомственного информационного взаимодействия, не подтверждают наличие обстоятельств, которые ухудшают или могут ухудшить условия жизнедеятельности заявителя.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 КУ ВО "УСЗН" в течение 2 рабочих дней со дня получения сканированной копии уведомления о принятии решения о признании гражданина </w:t>
      </w:r>
      <w:proofErr w:type="gramStart"/>
      <w:r>
        <w:rPr>
          <w:rFonts w:ascii="Calibri" w:hAnsi="Calibri" w:cs="Calibri"/>
        </w:rPr>
        <w:t>нуждающимся</w:t>
      </w:r>
      <w:proofErr w:type="gramEnd"/>
      <w:r>
        <w:rPr>
          <w:rFonts w:ascii="Calibri" w:hAnsi="Calibri" w:cs="Calibri"/>
        </w:rPr>
        <w:t xml:space="preserve"> в социальном обслуживании на дому: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 расчет среднедушевого дохода гражданина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проект индивидуальной программы предоставления социальных услуг (далее - индивидуальная программа);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электронном виде по защищенным каналам корпоративной сети направляет проект индивидуальной программы в БУ ВО "ЦОДУСЗ".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Специалисты БУ ВО "ЦОДУСЗ" проверяют проект индивидуальной программы и в течение 2 рабочих дней направляют ее на подпись курирующему заместителю руководителя департамента в 2 экземплярах.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После подписания индивидуальной программы БУ ВО "ЦОДУСЗ" в срок, не превышающий 10 рабочих дней со дня подачи заявления о предоставлении социального обслуживания, через КУ ВО "УСЗН" организует передачу одного экземпляра индивидуальной программы заявителю или его законному представителю.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После получения экземпляра индивидуальной программы заявитель (его законный представитель) заключает с КУ ВО "УСЗН" договор о предоставлении социальных услуг на дому.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89"/>
      <w:bookmarkEnd w:id="13"/>
      <w:r>
        <w:rPr>
          <w:rFonts w:ascii="Calibri" w:hAnsi="Calibri" w:cs="Calibri"/>
        </w:rPr>
        <w:t>3. Организация предоставления гражданам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в стационарной форме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Граждане представляют в департамент либо КУ ВО "УСЗН" по месту жительства или месту пребывания </w:t>
      </w:r>
      <w:hyperlink r:id="rId1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социальных услуг по форме, утвержденной Приказом Министерства труда и социальной защиты Российской Федерации от 28.03.2014 N 159н.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3"/>
      <w:bookmarkEnd w:id="14"/>
      <w:r>
        <w:rPr>
          <w:rFonts w:ascii="Calibri" w:hAnsi="Calibri" w:cs="Calibri"/>
        </w:rPr>
        <w:t>3.2. К заявлению прилагаются следующие документы: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паспорт, справка об освобождении из мест лишения свободы, свидетельство о рождении </w:t>
      </w:r>
      <w:r>
        <w:rPr>
          <w:rFonts w:ascii="Calibri" w:hAnsi="Calibri" w:cs="Calibri"/>
        </w:rPr>
        <w:lastRenderedPageBreak/>
        <w:t>ребенка или иной документ, удостоверяющий личность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иной документ, удостоверяющий личность законного представителя заявителя (в случае обращения законного представителя заявителя);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доверенность, заверенная в установленном порядке, решение органа опеки и попечительства или иной документ, подтверждающий полномочия законного представителя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справка о составе семьи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полис обязательного медицинского страхования;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9"/>
      <w:bookmarkEnd w:id="15"/>
      <w:r>
        <w:rPr>
          <w:rFonts w:ascii="Calibri" w:hAnsi="Calibri" w:cs="Calibri"/>
        </w:rPr>
        <w:t>6) страховой номер индивидуального лицевого счета заявителя;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документы, подтверждающие размер доходов каждого члена семьи за 12 последних календарных месяцев, предшествующих подаче заявления: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 заработной плате с места работы (основной и по совместительству), а также документы, содержащие сведения о размере иных доходов, полученных заявителем от физических лиц, юридических лиц и индивидуальных предпринимателей, выданные по месту получения дохода;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2"/>
      <w:bookmarkEnd w:id="16"/>
      <w:r>
        <w:rPr>
          <w:rFonts w:ascii="Calibri" w:hAnsi="Calibri" w:cs="Calibri"/>
        </w:rPr>
        <w:t>документ о размере пенсии, полученной заявителем в соответствии с законодательством;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 о размере получаемого пособия по безработице;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4"/>
      <w:bookmarkEnd w:id="17"/>
      <w:r>
        <w:rPr>
          <w:rFonts w:ascii="Calibri" w:hAnsi="Calibri" w:cs="Calibri"/>
        </w:rPr>
        <w:t>документы о размере иных пособий, социальных и компенсационных выплат, полученных заявителем за счет средств бюджетов бюджетной системы Российской Федерации;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05"/>
      <w:bookmarkEnd w:id="18"/>
      <w:r>
        <w:rPr>
          <w:rFonts w:ascii="Calibri" w:hAnsi="Calibri" w:cs="Calibri"/>
        </w:rPr>
        <w:t>8) удостоверение установленного образца, подтверждающее право на внеочередное, первоочередное или преимущественное получение социального обслуживания;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медицинская карта установленного образца или справка, выданная уполномоченной медицинской организацией заявителю, с заключением врачей-специалистов и приложением результатов анализов.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07"/>
      <w:bookmarkEnd w:id="19"/>
      <w:r>
        <w:rPr>
          <w:rFonts w:ascii="Calibri" w:hAnsi="Calibri" w:cs="Calibri"/>
        </w:rPr>
        <w:t xml:space="preserve">3.3. Для подтверждения отдельных предусмотренных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от 28.11.2014 N 3237/ОД обстоятельств, которые ухудшают или могут ухудшить условия жизнедеятельности, заявителем представляются следующие документы: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справка федерального учреждения медико-социальной экспертизы, подтверждающая факт установления инвалидности (с действующими сроками освидетельствования) и индивидуальная программа реабилитации инвалида (с действующими сроками освидетельствования);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заключение уполномоченной медицинской организации об отсутствии медицинских противопоказаний к принятию на стационарное обслуживание,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справка с места работы члена семьи заявителя о режиме работы или иной документ, выданный медицинской организацией, подтверждающий, что гражданин в силу состояния здоровья не имеет возможности обеспечивать уход за заявителем;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копия решения суда о признании заявителя недееспособным (ограниченно дееспособным), решение, выданное органом опеки и попечительства в соответствии с законодательством Российской Федерации об опеке и попечительстве, о назначении (снятии) опекуна (попечителя);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или иной документ, выданный медицинской организацией, подтверждающий наличие (отсутствие) алкогольной или наркотической зависимости;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акт обследования, заключение, справка или иной документ, подтверждающий лишение жилого помещения в результате чрезвычайной ситуации либо полную или частичную утрату иного имущества либо документов в результате чрезвычайной ситуации, выданный уполномоченным органом;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свидетельство о смерти родителей, решение суда о лишении родительских прав или иной документ, подтверждающий статус детей-сирот или детей, оставшихся без попечения родителей;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15"/>
      <w:bookmarkEnd w:id="20"/>
      <w:r>
        <w:rPr>
          <w:rFonts w:ascii="Calibri" w:hAnsi="Calibri" w:cs="Calibri"/>
        </w:rPr>
        <w:t xml:space="preserve">8) выписка из Единого государственного реестра прав на недвижимое имущество и сделок с ним на имеющиеся объекты недвижимости заявителя, выданная территориальным органом </w:t>
      </w:r>
      <w:proofErr w:type="spellStart"/>
      <w:r>
        <w:rPr>
          <w:rFonts w:ascii="Calibri" w:hAnsi="Calibri" w:cs="Calibri"/>
        </w:rPr>
        <w:t>Росреестра</w:t>
      </w:r>
      <w:proofErr w:type="spellEnd"/>
      <w:r>
        <w:rPr>
          <w:rFonts w:ascii="Calibri" w:hAnsi="Calibri" w:cs="Calibri"/>
        </w:rPr>
        <w:t xml:space="preserve"> по Воронежской области;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9) акт, заключение, решение или иной документ, выданный уполномоченным органом, о признании в установленном порядке жилого помещения заявителя непригодным для проживания;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справка, выданная органами внутренних дел, о наличии судимости заявителя.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Документы, предусмотренные </w:t>
      </w:r>
      <w:hyperlink w:anchor="Par99" w:history="1">
        <w:r>
          <w:rPr>
            <w:rFonts w:ascii="Calibri" w:hAnsi="Calibri" w:cs="Calibri"/>
            <w:color w:val="0000FF"/>
          </w:rPr>
          <w:t>подпунктом 6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абзацами 3</w:t>
        </w:r>
      </w:hyperlink>
      <w:r>
        <w:rPr>
          <w:rFonts w:ascii="Calibri" w:hAnsi="Calibri" w:cs="Calibri"/>
        </w:rPr>
        <w:t xml:space="preserve"> - </w:t>
      </w:r>
      <w:hyperlink w:anchor="Par104" w:history="1">
        <w:r>
          <w:rPr>
            <w:rFonts w:ascii="Calibri" w:hAnsi="Calibri" w:cs="Calibri"/>
            <w:color w:val="0000FF"/>
          </w:rPr>
          <w:t>5 подпункта 7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подпунктом 8 пункта 3.2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подпунктом 8 пункта 3.3</w:t>
        </w:r>
      </w:hyperlink>
      <w:r>
        <w:rPr>
          <w:rFonts w:ascii="Calibri" w:hAnsi="Calibri" w:cs="Calibri"/>
        </w:rPr>
        <w:t xml:space="preserve"> настоящего Порядка, запрашиваются КУ ВО "УСЗН" в порядке межведомственного информационного взаимодействия, при этом заявитель вправе представить указанные документы по собственной инициативе.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КУ ВО "УСЗН" в течение 3 рабочих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заявления о предоставлении социальных услуг: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рассматривает заявление и документы;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оформляет </w:t>
      </w:r>
      <w:hyperlink w:anchor="Par161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по форме согласно приложению N 1 к настоящему Порядку;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оформляет проект уведомления о принятии решения о признании заявителя нуждающимся в стационарном социальном обслуживании либо </w:t>
      </w:r>
      <w:proofErr w:type="gramStart"/>
      <w:r>
        <w:rPr>
          <w:rFonts w:ascii="Calibri" w:hAnsi="Calibri" w:cs="Calibri"/>
        </w:rPr>
        <w:t>об отказе в признании нуждающимся в стационарном социальном обслуживании с указанием причин отказа по форме</w:t>
      </w:r>
      <w:proofErr w:type="gramEnd"/>
      <w:r>
        <w:rPr>
          <w:rFonts w:ascii="Calibri" w:hAnsi="Calibri" w:cs="Calibri"/>
        </w:rPr>
        <w:t xml:space="preserve"> согласно </w:t>
      </w:r>
      <w:hyperlink w:anchor="Par262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Порядку, который визируется директором КУ ВО "УСЗН";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в электронном виде по защищенным каналам корпоративной сети направляет в БУ ВО "ЦОДУСЗ" проект уведомления о принятии решения о признании заявителя нуждающимся в стационарном социальном обслуживании либо об отказе в признании нуждающимся в стационарном социальном обслуживании, сканированные документы, представленные гражданами в соответствии с </w:t>
      </w:r>
      <w:hyperlink w:anchor="Par93" w:history="1">
        <w:r>
          <w:rPr>
            <w:rFonts w:ascii="Calibri" w:hAnsi="Calibri" w:cs="Calibri"/>
            <w:color w:val="0000FF"/>
          </w:rPr>
          <w:t>пунктами 3.2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 настоящего Порядка, и акт обследования.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составления акта обследования КУ ВО "УСЗН" вправе привлекать специалистов заинтересованных учреждений и организаций в сфере образования и здравоохранения, органов местного самоуправления, опеки и попечительства, иных организаций в соответствии с </w:t>
      </w:r>
      <w:hyperlink r:id="rId18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межведомственного взаимодействия органов государственной власти Воронежской области в связи с реализацией полномочий в сфере социального обслуживания, утвержденным постановлением правительства Воронежской области от 12.12.2014 N 1156.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>БУ ВО "ЦОДУСЗ" в течение 2 рабочих дней со дня получения в электронном виде документов от КУ ВО "УСЗН" осуществляет проверку представленных документов и направляет проект уведомления о принятии решения о признании заявителя нуждающимся в стационарном социальном обслуживании либо об отказе в признании нуждающимся в стационарном социальном обслуживании курирующему заместителю руководителя департамента для подписания.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proofErr w:type="gramStart"/>
      <w:r>
        <w:rPr>
          <w:rFonts w:ascii="Calibri" w:hAnsi="Calibri" w:cs="Calibri"/>
        </w:rPr>
        <w:t>Департамент принимает решение о признании заявителя нуждающимся в стационарном социальном обслуживании либо об отказе в признании нуждающимся в стационарном социальном обслуживании и в электронном виде через БУ ВО "ЦОДУСЗ" по защищенным каналам корпоративной сети направляет в КУ ВО "УСЗН" сканированную копию уведомления за подписью курирующего заместителя о принятии решения о признании гражданина нуждающимся в стационарном социальном обслуживании для вручения заявителю</w:t>
      </w:r>
      <w:proofErr w:type="gramEnd"/>
      <w:r>
        <w:rPr>
          <w:rFonts w:ascii="Calibri" w:hAnsi="Calibri" w:cs="Calibri"/>
        </w:rPr>
        <w:t xml:space="preserve">, организации работы по расчету среднедушевого дохода и разработки индивидуальной программы либо об отказе в признании </w:t>
      </w:r>
      <w:proofErr w:type="gramStart"/>
      <w:r>
        <w:rPr>
          <w:rFonts w:ascii="Calibri" w:hAnsi="Calibri" w:cs="Calibri"/>
        </w:rPr>
        <w:t>нуждающимся</w:t>
      </w:r>
      <w:proofErr w:type="gramEnd"/>
      <w:r>
        <w:rPr>
          <w:rFonts w:ascii="Calibri" w:hAnsi="Calibri" w:cs="Calibri"/>
        </w:rPr>
        <w:t xml:space="preserve"> в стационарном социальном обслуживании для сведения.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Решение об отказе в признании нуждающимся в стационарном социальном обслуживании принимается департаментом в случае, если представленные заявителем документы, а также документы и сведения, оформленные КУ ВО "УСЗН" или полученные КУ ВО "УСЗН" в порядке межведомственного информационного взаимодействия, не подтверждают наличие обстоятельств, которые ухудшают или могут ухудшить условия жизнедеятельности заявителя.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КУ ВО "УСЗН" в течение 2 рабочих дней со дня получения сканированной копии уведомления о принятии решения о признании заявителя </w:t>
      </w:r>
      <w:proofErr w:type="gramStart"/>
      <w:r>
        <w:rPr>
          <w:rFonts w:ascii="Calibri" w:hAnsi="Calibri" w:cs="Calibri"/>
        </w:rPr>
        <w:t>нуждающимся</w:t>
      </w:r>
      <w:proofErr w:type="gramEnd"/>
      <w:r>
        <w:rPr>
          <w:rFonts w:ascii="Calibri" w:hAnsi="Calibri" w:cs="Calibri"/>
        </w:rPr>
        <w:t xml:space="preserve"> в стационарном социальном обслуживании: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производит расчет среднедушевого дохода заявителя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составляет проект индивидуальной программы предоставления социальных услуг (далее - индивидуальная программа);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электронном виде по защищенным каналам корпоративной сети направляет проект индивидуальной программы в БУ ВО "ЦОДУСЗ".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Специалисты БУ ВО "ЦОДУСЗ" проверяют проект индивидуальной программы и в течение 2 рабочих дней направляют ее на подпись курирующему заместителю руководителя департамента в 2 экземплярах.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После подписания индивидуальной программы БУ ВО "ЦОДУСЗ" в срок, не превышающий 10 рабочих дней со дня подачи заявления о предоставлении социального обслуживания, через КУ ВО "УСЗН" организует передачу одного экземпляра индивидуальной программы заявителю или его законному представителю. В тот же день КУ ВО "УСЗН" направляет экземпляр индивидуальной программы с представленными заявителем документами в соответствующее стационарное учреждение социального обслуживания.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После получения индивидуальной программы заявитель обращается в соответствующее стационарное учреждение для заключения договора о социальном обслуживании. При невозможности заявителя самостоятельно обратиться в стационарное учреждение социального обслуживания соответствующее КУ ВО "УСЗН" совместно со стационарным учреждением организовывает доставку заявителя для непосредственного оказания услуг.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договора заявитель представляет паспорт или иной документ, удостоверяющий личность, и индивидуальную программу.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 случае отсутствия возможности для размещения в учреждении стационарного социального обслуживания заявитель включается в "лист ожидания", который является единым на территории Воронежской области и его формирование и ведение осуществляется БУ ВО "ЦОДУСЗ".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возможности оказания социального обслуживания стационарным учреждением доводится КУ ВО "УСЗН" до сведения заявителя.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При необходимости заменить поставщика социальных услуг заявитель обращается в КУ ВО "УСЗН" по месту нахождения стационарного учреждения, в котором он находится на обслуживании.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</w:t>
      </w:r>
      <w:proofErr w:type="gramStart"/>
      <w:r>
        <w:rPr>
          <w:rFonts w:ascii="Calibri" w:hAnsi="Calibri" w:cs="Calibri"/>
        </w:rPr>
        <w:t>После получения письменного заявления об изменении поставщика социальных услуг КУ ВО "УСЗН" разрабатывает новую индивидуальную программу и обеспечивает социальное сопровождение получателя социальных услуг из стационарного учреждения социального обслуживания в КУ ВО "УСЗН" и в соответствующее выбранное заявителем стационарное учреждение и оказывает содействие в сборе документов, необходимых в соответствии с настоящим Порядком.</w:t>
      </w:r>
      <w:proofErr w:type="gramEnd"/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После получения заявителем (его законным представителем) новой индивидуальной программы и представления ее в выбранное стационарное учреждение социального обслуживания договор на оказание социальных услуг с предыдущим стационарным учреждением социального обслуживания расторгается.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42"/>
      <w:bookmarkEnd w:id="21"/>
      <w:r>
        <w:rPr>
          <w:rFonts w:ascii="Calibri" w:hAnsi="Calibri" w:cs="Calibri"/>
        </w:rPr>
        <w:t>4. Заключительные положения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По мере выполнения мероприятий индивидуальной программы </w:t>
      </w:r>
      <w:proofErr w:type="gramStart"/>
      <w:r>
        <w:rPr>
          <w:rFonts w:ascii="Calibri" w:hAnsi="Calibri" w:cs="Calibri"/>
        </w:rPr>
        <w:t>последняя</w:t>
      </w:r>
      <w:proofErr w:type="gramEnd"/>
      <w:r>
        <w:rPr>
          <w:rFonts w:ascii="Calibri" w:hAnsi="Calibri" w:cs="Calibri"/>
        </w:rPr>
        <w:t xml:space="preserve"> пересматривается соответствующим поставщиком социальных услуг исходя из потребности гражданина в социальных услугах, но не реже чем раз в три года.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Пересмотр индивидуальной программы осуществляется поставщиком социальных услуг с учетом результатов реализованной индивидуальной программы в соответствии с процедурой разработки индивидуальной программы, предусмотренной настоящим Порядком.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реализации мероприятий индивидуальной программы поставщик социальных услуг оформляет соответствующее заключение и в течение 10 рабочих дней направляет в департамент отчет о выполнении мероприятий индивидуальной программы.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Гражданин (его законный представитель) имеет право отказаться от социального обслуживания, социальной услуги. Отказ оформляется в письменной форме и вносится в </w:t>
      </w:r>
      <w:r>
        <w:rPr>
          <w:rFonts w:ascii="Calibri" w:hAnsi="Calibri" w:cs="Calibri"/>
        </w:rPr>
        <w:lastRenderedPageBreak/>
        <w:t>индивидуальную программу поставщиком социальных услуг.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Решения, действия (бездействие) департамента, КУ ВО "УСЗН", БУ ВО "ЦОДУСЗ", а также их должностных лиц могут быть обжалованы в порядке, установленном действующим законодательством.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154"/>
      <w:bookmarkEnd w:id="22"/>
      <w:r>
        <w:rPr>
          <w:rFonts w:ascii="Calibri" w:hAnsi="Calibri" w:cs="Calibri"/>
        </w:rPr>
        <w:t>Приложение N 1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работы по признанию граждан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социальном обслуживании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направлению на социальное обслуживание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161"/>
      <w:bookmarkEnd w:id="23"/>
      <w:r>
        <w:rPr>
          <w:rFonts w:ascii="Calibri" w:hAnsi="Calibri" w:cs="Calibri"/>
        </w:rPr>
        <w:t>АКТ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обследования материально-бытового положения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64705" w:rsidSect="008F6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705" w:rsidRDefault="00A64705">
      <w:pPr>
        <w:pStyle w:val="ConsPlusNonformat"/>
      </w:pPr>
      <w:r>
        <w:t>_______________________                           "___" ___________ 20__ г.</w:t>
      </w:r>
    </w:p>
    <w:p w:rsidR="00A64705" w:rsidRDefault="00A64705">
      <w:pPr>
        <w:pStyle w:val="ConsPlusNonformat"/>
      </w:pPr>
      <w:r>
        <w:t>(населенный пункт)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 xml:space="preserve">    1. Фамилия, имя, отчество _____________________________________________</w:t>
      </w:r>
    </w:p>
    <w:p w:rsidR="00A64705" w:rsidRDefault="00A64705">
      <w:pPr>
        <w:pStyle w:val="ConsPlusNonformat"/>
      </w:pPr>
      <w:r>
        <w:t xml:space="preserve">    2. Дата рождения ______________________________________________________</w:t>
      </w:r>
    </w:p>
    <w:p w:rsidR="00A64705" w:rsidRDefault="00A64705">
      <w:pPr>
        <w:pStyle w:val="ConsPlusNonformat"/>
      </w:pPr>
      <w:r>
        <w:t xml:space="preserve">    3. Категория заявителя ________________________________________________</w:t>
      </w:r>
    </w:p>
    <w:p w:rsidR="00A64705" w:rsidRDefault="00A64705">
      <w:pPr>
        <w:pStyle w:val="ConsPlusNonformat"/>
      </w:pPr>
      <w:r>
        <w:t xml:space="preserve">    4. Место жительства (место регистрации) 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5. Состав семьи (совместно проживающие):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778"/>
        <w:gridCol w:w="1247"/>
        <w:gridCol w:w="1247"/>
        <w:gridCol w:w="3798"/>
      </w:tblGrid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родства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статус (место работы (учебы), группа инвалидности, прочее)</w:t>
            </w: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47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705" w:rsidRDefault="00A6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pStyle w:val="ConsPlusNonformat"/>
      </w:pPr>
      <w:r>
        <w:t xml:space="preserve">    6.  Данные  о  состоянии  здоровья,  в  </w:t>
      </w:r>
      <w:proofErr w:type="gramStart"/>
      <w:r>
        <w:t>том</w:t>
      </w:r>
      <w:proofErr w:type="gramEnd"/>
      <w:r>
        <w:t xml:space="preserve">  числе в </w:t>
      </w:r>
      <w:proofErr w:type="gramStart"/>
      <w:r>
        <w:t>какой</w:t>
      </w:r>
      <w:proofErr w:type="gramEnd"/>
      <w:r>
        <w:t xml:space="preserve">  организации</w:t>
      </w:r>
    </w:p>
    <w:p w:rsidR="00A64705" w:rsidRDefault="00A64705">
      <w:pPr>
        <w:pStyle w:val="ConsPlusNonformat"/>
      </w:pPr>
      <w:r>
        <w:t>здравоохранения получает медицинские услуги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7.    </w:t>
      </w:r>
      <w:proofErr w:type="gramStart"/>
      <w:r>
        <w:t>Материально-бытовое    и    имущественное   положение   (описание</w:t>
      </w:r>
      <w:proofErr w:type="gramEnd"/>
    </w:p>
    <w:p w:rsidR="00A64705" w:rsidRDefault="00A64705">
      <w:pPr>
        <w:pStyle w:val="ConsPlusNonformat"/>
      </w:pPr>
      <w:r>
        <w:t>домовладения,  благоустройства,  форма  собственности,  предметы  мебели  и</w:t>
      </w:r>
    </w:p>
    <w:p w:rsidR="00A64705" w:rsidRDefault="00A64705">
      <w:pPr>
        <w:pStyle w:val="ConsPlusNonformat"/>
      </w:pPr>
      <w:r>
        <w:t xml:space="preserve">бытовой  техники;  описание  хозяйственных  построек  и  </w:t>
      </w:r>
      <w:proofErr w:type="gramStart"/>
      <w:r>
        <w:t>личного</w:t>
      </w:r>
      <w:proofErr w:type="gramEnd"/>
      <w:r>
        <w:t xml:space="preserve"> подсобного</w:t>
      </w:r>
    </w:p>
    <w:p w:rsidR="00A64705" w:rsidRDefault="00A64705">
      <w:pPr>
        <w:pStyle w:val="ConsPlusNonformat"/>
      </w:pPr>
      <w:r>
        <w:t>хозяйства; перечень транспортных средств, находящихся  в  собственности,  и</w:t>
      </w:r>
    </w:p>
    <w:p w:rsidR="00A64705" w:rsidRDefault="00A64705">
      <w:pPr>
        <w:pStyle w:val="ConsPlusNonformat"/>
      </w:pPr>
      <w:r>
        <w:t>др.)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lastRenderedPageBreak/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8.  </w:t>
      </w:r>
      <w:proofErr w:type="gramStart"/>
      <w:r>
        <w:t>Члены  семьи  заявителя,  проживающие  отдельно  (место жительства,</w:t>
      </w:r>
      <w:proofErr w:type="gramEnd"/>
    </w:p>
    <w:p w:rsidR="00A64705" w:rsidRDefault="00A64705">
      <w:pPr>
        <w:pStyle w:val="ConsPlusNonformat"/>
      </w:pPr>
      <w:r>
        <w:t>социальный статус, место работы (учебы), какую помощь оказывают)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9.   Иные  сведения,  имеющие  значение  при  признании  </w:t>
      </w:r>
      <w:proofErr w:type="gramStart"/>
      <w:r>
        <w:t>нуждающимся</w:t>
      </w:r>
      <w:proofErr w:type="gramEnd"/>
      <w:r>
        <w:t xml:space="preserve">  в</w:t>
      </w:r>
    </w:p>
    <w:p w:rsidR="00A64705" w:rsidRDefault="00A64705">
      <w:pPr>
        <w:pStyle w:val="ConsPlusNonformat"/>
      </w:pPr>
      <w:r>
        <w:t xml:space="preserve">социальном </w:t>
      </w:r>
      <w:proofErr w:type="gramStart"/>
      <w:r>
        <w:t>обслуживании</w:t>
      </w:r>
      <w:proofErr w:type="gramEnd"/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10.   Заключение  лица  (лиц),  обследовавшег</w:t>
      </w:r>
      <w:proofErr w:type="gramStart"/>
      <w:r>
        <w:t>о(</w:t>
      </w:r>
      <w:proofErr w:type="gramEnd"/>
      <w:r>
        <w:t>их)  материально-бытовое</w:t>
      </w:r>
    </w:p>
    <w:p w:rsidR="00A64705" w:rsidRDefault="00A64705">
      <w:pPr>
        <w:pStyle w:val="ConsPlusNonformat"/>
      </w:pPr>
      <w:r>
        <w:t>положение заявителя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  11.   Подпись,   расшифровка  подписи  лица  (лиц),  обследовавшег</w:t>
      </w:r>
      <w:proofErr w:type="gramStart"/>
      <w:r>
        <w:t>о(</w:t>
      </w:r>
      <w:proofErr w:type="gramEnd"/>
      <w:r>
        <w:t>их)</w:t>
      </w:r>
    </w:p>
    <w:p w:rsidR="00A64705" w:rsidRDefault="00A64705">
      <w:pPr>
        <w:pStyle w:val="ConsPlusNonformat"/>
      </w:pPr>
      <w:r>
        <w:t>материально-бытовое положение заявителя</w:t>
      </w:r>
    </w:p>
    <w:p w:rsidR="00A64705" w:rsidRDefault="00A64705">
      <w:pPr>
        <w:pStyle w:val="ConsPlusNonformat"/>
      </w:pPr>
      <w:r>
        <w:t>_______________________________________</w:t>
      </w:r>
    </w:p>
    <w:p w:rsidR="00A64705" w:rsidRDefault="00A64705">
      <w:pPr>
        <w:pStyle w:val="ConsPlusNonformat"/>
      </w:pPr>
      <w:r>
        <w:t>_______________________________________</w:t>
      </w:r>
    </w:p>
    <w:p w:rsidR="00A64705" w:rsidRDefault="00A64705">
      <w:pPr>
        <w:pStyle w:val="ConsPlusNonformat"/>
      </w:pPr>
      <w:r>
        <w:t>_______________________________________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 xml:space="preserve">    12. Подпись и расшифровка подписи заявителя</w:t>
      </w:r>
    </w:p>
    <w:p w:rsidR="00A64705" w:rsidRDefault="00A64705">
      <w:pPr>
        <w:pStyle w:val="ConsPlusNonformat"/>
      </w:pPr>
      <w:r>
        <w:t>_______________________________________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>СОГЛАСОВАН</w:t>
      </w:r>
    </w:p>
    <w:p w:rsidR="00A64705" w:rsidRDefault="00A64705">
      <w:pPr>
        <w:pStyle w:val="ConsPlusNonformat"/>
      </w:pPr>
      <w:r>
        <w:t>Директор казенного учреждения</w:t>
      </w:r>
    </w:p>
    <w:p w:rsidR="00A64705" w:rsidRDefault="00A64705">
      <w:pPr>
        <w:pStyle w:val="ConsPlusNonformat"/>
      </w:pPr>
      <w:r>
        <w:t>Воронежской области</w:t>
      </w:r>
    </w:p>
    <w:p w:rsidR="00A64705" w:rsidRDefault="00A64705">
      <w:pPr>
        <w:pStyle w:val="ConsPlusNonformat"/>
      </w:pPr>
      <w:r>
        <w:t>"УСЗН ________________________________"</w:t>
      </w:r>
    </w:p>
    <w:p w:rsidR="00A64705" w:rsidRDefault="00A64705">
      <w:pPr>
        <w:pStyle w:val="ConsPlusNonformat"/>
      </w:pPr>
      <w:r>
        <w:t xml:space="preserve">               _____________</w:t>
      </w:r>
    </w:p>
    <w:p w:rsidR="00A64705" w:rsidRDefault="00A64705">
      <w:pPr>
        <w:pStyle w:val="ConsPlusNonformat"/>
      </w:pPr>
      <w:r>
        <w:t xml:space="preserve">                 (подпись)</w:t>
      </w:r>
    </w:p>
    <w:p w:rsidR="00A64705" w:rsidRDefault="00A64705">
      <w:pPr>
        <w:pStyle w:val="ConsPlusNonformat"/>
      </w:pPr>
      <w:r>
        <w:t>"___" ______________ 20__ г.</w:t>
      </w:r>
    </w:p>
    <w:p w:rsidR="00A64705" w:rsidRDefault="00A64705">
      <w:pPr>
        <w:pStyle w:val="ConsPlusNonformat"/>
      </w:pPr>
      <w:r>
        <w:t>М.П.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262"/>
      <w:bookmarkEnd w:id="24"/>
      <w:r>
        <w:rPr>
          <w:rFonts w:ascii="Calibri" w:hAnsi="Calibri" w:cs="Calibri"/>
        </w:rPr>
        <w:t>Приложение N 2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организации работы по признанию граждан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социальном обслуживании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направлению на социальное обслуживание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Воронежской области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4705" w:rsidRDefault="00A64705">
      <w:pPr>
        <w:pStyle w:val="ConsPlusNonformat"/>
      </w:pPr>
      <w:r>
        <w:t>Бланк департамента социальной защиты</w:t>
      </w:r>
    </w:p>
    <w:p w:rsidR="00A64705" w:rsidRDefault="00A64705">
      <w:pPr>
        <w:pStyle w:val="ConsPlusNonformat"/>
      </w:pPr>
      <w:r>
        <w:t xml:space="preserve">         Воронежской области                          _____________________</w:t>
      </w:r>
    </w:p>
    <w:p w:rsidR="00A64705" w:rsidRDefault="00A64705">
      <w:pPr>
        <w:pStyle w:val="ConsPlusNonformat"/>
      </w:pPr>
      <w:r>
        <w:t xml:space="preserve">                                                             (Ф.И.О.)</w:t>
      </w:r>
    </w:p>
    <w:p w:rsidR="00A64705" w:rsidRDefault="00A64705">
      <w:pPr>
        <w:pStyle w:val="ConsPlusNonformat"/>
      </w:pPr>
      <w:r>
        <w:t xml:space="preserve">                                                      _____________________</w:t>
      </w:r>
    </w:p>
    <w:p w:rsidR="00A64705" w:rsidRDefault="00A64705">
      <w:pPr>
        <w:pStyle w:val="ConsPlusNonformat"/>
      </w:pPr>
      <w:r>
        <w:t xml:space="preserve">                                                             (адрес)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 xml:space="preserve">              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_______________________!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 xml:space="preserve">    Департаментом социальной защиты Воронежской  области  рассмотрено  </w:t>
      </w:r>
      <w:proofErr w:type="gramStart"/>
      <w:r>
        <w:t>Ваше</w:t>
      </w:r>
      <w:proofErr w:type="gramEnd"/>
    </w:p>
    <w:p w:rsidR="00A64705" w:rsidRDefault="00A64705">
      <w:pPr>
        <w:pStyle w:val="ConsPlusNonformat"/>
      </w:pPr>
      <w:r>
        <w:t xml:space="preserve">заявление </w:t>
      </w:r>
      <w:proofErr w:type="gramStart"/>
      <w:r>
        <w:t>от</w:t>
      </w:r>
      <w:proofErr w:type="gramEnd"/>
      <w:r>
        <w:t xml:space="preserve"> ____________________ </w:t>
      </w:r>
      <w:proofErr w:type="gramStart"/>
      <w:r>
        <w:t>о</w:t>
      </w:r>
      <w:proofErr w:type="gramEnd"/>
      <w:r>
        <w:t xml:space="preserve"> предоставлении социального обслуживания</w:t>
      </w:r>
    </w:p>
    <w:p w:rsidR="00A64705" w:rsidRDefault="00A64705">
      <w:pPr>
        <w:pStyle w:val="ConsPlusNonformat"/>
      </w:pPr>
      <w:r>
        <w:t>________________________________________ с прилагаемыми к нему документами.</w:t>
      </w:r>
    </w:p>
    <w:p w:rsidR="00A64705" w:rsidRDefault="00A64705">
      <w:pPr>
        <w:pStyle w:val="ConsPlusNonformat"/>
      </w:pPr>
      <w:r>
        <w:t xml:space="preserve">                   (форма)</w:t>
      </w:r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 xml:space="preserve">    Принято  решение  о  признании  Вас  нуждающимс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  в   социальном</w:t>
      </w:r>
    </w:p>
    <w:p w:rsidR="00A64705" w:rsidRDefault="00A64705">
      <w:pPr>
        <w:pStyle w:val="ConsPlusNonformat"/>
      </w:pPr>
      <w:proofErr w:type="gramStart"/>
      <w:r>
        <w:t>обслуживании в ________________ форме социального обслуживания (об отказе в</w:t>
      </w:r>
      <w:proofErr w:type="gramEnd"/>
    </w:p>
    <w:p w:rsidR="00A64705" w:rsidRDefault="00A64705">
      <w:pPr>
        <w:pStyle w:val="ConsPlusNonformat"/>
      </w:pPr>
      <w:proofErr w:type="gramStart"/>
      <w:r>
        <w:t>признании</w:t>
      </w:r>
      <w:proofErr w:type="gramEnd"/>
      <w:r>
        <w:t xml:space="preserve"> нуждающимся в социальном обслуживании) по следующим основаниям: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>___________________________________________________________________________</w:t>
      </w:r>
    </w:p>
    <w:p w:rsidR="00A64705" w:rsidRDefault="00A64705">
      <w:pPr>
        <w:pStyle w:val="ConsPlusNonformat"/>
      </w:pPr>
      <w:r>
        <w:t xml:space="preserve">  </w:t>
      </w:r>
      <w:proofErr w:type="gramStart"/>
      <w:r>
        <w:t xml:space="preserve">(указываются конкретные основания, предусмотренные Федеральным </w:t>
      </w:r>
      <w:hyperlink r:id="rId20" w:history="1">
        <w:r>
          <w:rPr>
            <w:color w:val="0000FF"/>
          </w:rPr>
          <w:t>законом</w:t>
        </w:r>
      </w:hyperlink>
      <w:proofErr w:type="gramEnd"/>
    </w:p>
    <w:p w:rsidR="00A64705" w:rsidRDefault="00A64705">
      <w:pPr>
        <w:pStyle w:val="ConsPlusNonformat"/>
      </w:pPr>
      <w:r>
        <w:t xml:space="preserve">    от 28.12.2013 N 442-ФЗ "Об основах социального обслуживания граждан</w:t>
      </w:r>
    </w:p>
    <w:p w:rsidR="00A64705" w:rsidRDefault="00A64705">
      <w:pPr>
        <w:pStyle w:val="ConsPlusNonformat"/>
      </w:pPr>
      <w:r>
        <w:t xml:space="preserve">       в Российской Федерации" и иными нормативными правовыми актами</w:t>
      </w:r>
    </w:p>
    <w:p w:rsidR="00A64705" w:rsidRDefault="00A64705">
      <w:pPr>
        <w:pStyle w:val="ConsPlusNonformat"/>
      </w:pPr>
      <w:r>
        <w:t xml:space="preserve">                           </w:t>
      </w:r>
      <w:proofErr w:type="gramStart"/>
      <w:r>
        <w:t>Воронежской области)</w:t>
      </w:r>
      <w:proofErr w:type="gramEnd"/>
    </w:p>
    <w:p w:rsidR="00A64705" w:rsidRDefault="00A64705">
      <w:pPr>
        <w:pStyle w:val="ConsPlusNonformat"/>
      </w:pPr>
    </w:p>
    <w:p w:rsidR="00A64705" w:rsidRDefault="00A64705">
      <w:pPr>
        <w:pStyle w:val="ConsPlusNonformat"/>
      </w:pPr>
      <w:r>
        <w:t>Заместитель</w:t>
      </w:r>
    </w:p>
    <w:p w:rsidR="00A64705" w:rsidRDefault="00A64705">
      <w:pPr>
        <w:pStyle w:val="ConsPlusNonformat"/>
      </w:pPr>
      <w:r>
        <w:t>руководителя департамента                                      И.О. Фамилия</w:t>
      </w: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705" w:rsidRDefault="00A647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705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705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E5C2679B42183524636BB8FB329B2BCC203E737C928F562BFF614F3BC2EE3EEC2A05B3955A19z3S4K" TargetMode="External"/><Relationship Id="rId13" Type="http://schemas.openxmlformats.org/officeDocument/2006/relationships/hyperlink" Target="consultantplus://offline/ref=4200E5C2679B421835247D66AE976D9E2BC17833717A9BDB0374A43C1832C8B979A37347F7985A1E36243Az7S8K" TargetMode="External"/><Relationship Id="rId18" Type="http://schemas.openxmlformats.org/officeDocument/2006/relationships/hyperlink" Target="consultantplus://offline/ref=4200E5C2679B421835247D66AE976D9E2BC17833717A9BDB0374A43C1832C8B979A37347F7985A1E36243Az7S8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200E5C2679B421835247D66AE976D9E2BC17833717A9DDD0374A43C1832C8B979A37347F7985A1E362439z7SBK" TargetMode="External"/><Relationship Id="rId12" Type="http://schemas.openxmlformats.org/officeDocument/2006/relationships/hyperlink" Target="consultantplus://offline/ref=4200E5C2679B421835247D66AE976D9E2BC17833717A98DC0374A43C1832C8B9z7S9K" TargetMode="External"/><Relationship Id="rId17" Type="http://schemas.openxmlformats.org/officeDocument/2006/relationships/hyperlink" Target="consultantplus://offline/ref=4200E5C2679B421835247D66AE976D9E2BC17833717A98DC0374A43C1832C8B9z7S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00E5C2679B42183524636BB8FB329B2BCC203E737C928F562BFF614Fz3SBK" TargetMode="External"/><Relationship Id="rId20" Type="http://schemas.openxmlformats.org/officeDocument/2006/relationships/hyperlink" Target="consultantplus://offline/ref=4200E5C2679B42183524636BB8FB329B2BCC203E737C928F562BFF614Fz3S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0E5C2679B421835247D66AE976D9E2BC17833717A99DF0E74A43C1832C8B979A37347F7985A1E36243Az7SCK" TargetMode="External"/><Relationship Id="rId11" Type="http://schemas.openxmlformats.org/officeDocument/2006/relationships/hyperlink" Target="consultantplus://offline/ref=4200E5C2679B42183524636BB8FB329B2BCC203E737C928F562BFF614Fz3SBK" TargetMode="External"/><Relationship Id="rId5" Type="http://schemas.openxmlformats.org/officeDocument/2006/relationships/hyperlink" Target="consultantplus://offline/ref=4200E5C2679B42183524636BB8FB329B2BCC203E737C928F562BFF614F3BC2EE3EEC2A05B3955B16z3S5K" TargetMode="External"/><Relationship Id="rId15" Type="http://schemas.openxmlformats.org/officeDocument/2006/relationships/hyperlink" Target="consultantplus://offline/ref=4200E5C2679B42183524636BB8FB329B2BCC2536727A928F562BFF614F3BC2EE3EEC2A05B3955B1Fz3S4K" TargetMode="External"/><Relationship Id="rId10" Type="http://schemas.openxmlformats.org/officeDocument/2006/relationships/hyperlink" Target="consultantplus://offline/ref=4200E5C2679B42183524636BB8FB329B2BCC2536727A928F562BFF614F3BC2EE3EEC2A05B3955B1Fz3S4K" TargetMode="External"/><Relationship Id="rId19" Type="http://schemas.openxmlformats.org/officeDocument/2006/relationships/hyperlink" Target="consultantplus://offline/ref=4200E5C2679B42183524636BB8FB329B2BCD263E7670928F562BFF614F3BC2EE3EEC2A05B3955B1Fz3S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00E5C2679B421835247D66AE976D9E2BC17833717A98DC0374A43C1832C8B9z7S9K" TargetMode="External"/><Relationship Id="rId14" Type="http://schemas.openxmlformats.org/officeDocument/2006/relationships/hyperlink" Target="consultantplus://offline/ref=4200E5C2679B42183524636BB8FB329B2BCD263E7670928F562BFF614F3BC2EE3EEC2A05B3955B1Fz3S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4854</Words>
  <Characters>27669</Characters>
  <Application>Microsoft Office Word</Application>
  <DocSecurity>0</DocSecurity>
  <Lines>230</Lines>
  <Paragraphs>64</Paragraphs>
  <ScaleCrop>false</ScaleCrop>
  <Company>gu</Company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2015-08-13T10:18:00Z</dcterms:created>
  <dcterms:modified xsi:type="dcterms:W3CDTF">2015-08-13T10:21:00Z</dcterms:modified>
</cp:coreProperties>
</file>